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7F" w:rsidRPr="0063281D" w:rsidRDefault="0082497F" w:rsidP="0082497F">
      <w:pPr>
        <w:spacing w:before="120" w:after="0" w:line="240" w:lineRule="auto"/>
        <w:rPr>
          <w:rFonts w:cstheme="minorHAnsi"/>
          <w:b/>
        </w:rPr>
      </w:pPr>
      <w:r w:rsidRPr="0063281D">
        <w:rPr>
          <w:rFonts w:cstheme="minorHAnsi"/>
          <w:b/>
        </w:rPr>
        <w:t>GDL2 - ISTRUZIONE: SCUOLA, FORMAZIONE, FAMIGLIE, DISABILITÀ COMPLESSE</w:t>
      </w:r>
    </w:p>
    <w:p w:rsidR="0082497F" w:rsidRDefault="0082497F" w:rsidP="0082497F">
      <w:pPr>
        <w:spacing w:before="120" w:after="0" w:line="240" w:lineRule="auto"/>
        <w:rPr>
          <w:rFonts w:cstheme="minorHAnsi"/>
        </w:rPr>
      </w:pPr>
      <w:r w:rsidRPr="00C33C21">
        <w:rPr>
          <w:rFonts w:cstheme="minorHAnsi"/>
        </w:rPr>
        <w:t>CONVOCAZIONE DEL</w:t>
      </w:r>
      <w:r>
        <w:rPr>
          <w:rFonts w:cstheme="minorHAnsi"/>
        </w:rPr>
        <w:t xml:space="preserve"> 16 GIUGNO</w:t>
      </w:r>
      <w:r>
        <w:rPr>
          <w:rFonts w:cstheme="minorHAnsi"/>
          <w:caps/>
        </w:rPr>
        <w:t xml:space="preserve"> 2021 </w:t>
      </w:r>
      <w:r>
        <w:rPr>
          <w:rFonts w:cstheme="minorHAnsi"/>
        </w:rPr>
        <w:t>PROT. 8691</w:t>
      </w:r>
    </w:p>
    <w:p w:rsidR="0082497F" w:rsidRPr="0063281D" w:rsidRDefault="0082497F" w:rsidP="0082497F">
      <w:pPr>
        <w:spacing w:before="120" w:after="0" w:line="240" w:lineRule="auto"/>
        <w:rPr>
          <w:rFonts w:cstheme="minorHAnsi"/>
          <w:b/>
        </w:rPr>
      </w:pPr>
      <w:r w:rsidRPr="0063281D">
        <w:rPr>
          <w:rFonts w:cstheme="minorHAnsi"/>
          <w:b/>
        </w:rPr>
        <w:t>RIUNIONE DEL</w:t>
      </w:r>
      <w:r>
        <w:rPr>
          <w:rFonts w:cstheme="minorHAnsi"/>
          <w:b/>
        </w:rPr>
        <w:t xml:space="preserve"> 23 GIUGNO </w:t>
      </w:r>
      <w:r w:rsidRPr="0063281D">
        <w:rPr>
          <w:rFonts w:cstheme="minorHAnsi"/>
          <w:b/>
        </w:rPr>
        <w:t>2021, ORE 15:</w:t>
      </w:r>
      <w:r>
        <w:rPr>
          <w:rFonts w:cstheme="minorHAnsi"/>
          <w:b/>
        </w:rPr>
        <w:t>30</w:t>
      </w:r>
      <w:r w:rsidRPr="0063281D">
        <w:rPr>
          <w:rFonts w:cstheme="minorHAnsi"/>
          <w:b/>
        </w:rPr>
        <w:t>, MODALITÀ WEB</w:t>
      </w:r>
    </w:p>
    <w:p w:rsidR="0082497F" w:rsidRPr="00C33C21" w:rsidRDefault="0082497F" w:rsidP="0082497F">
      <w:pPr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C33C21">
        <w:rPr>
          <w:rFonts w:cstheme="minorHAnsi"/>
          <w:sz w:val="23"/>
          <w:szCs w:val="23"/>
        </w:rPr>
        <w:t>PRESENTI: GIUSEPPE LAPIETRA</w:t>
      </w:r>
      <w:r w:rsidR="005E5DE9">
        <w:rPr>
          <w:rFonts w:cstheme="minorHAnsi"/>
          <w:sz w:val="23"/>
          <w:szCs w:val="23"/>
        </w:rPr>
        <w:t xml:space="preserve">, </w:t>
      </w:r>
      <w:r w:rsidRPr="00C33C21">
        <w:rPr>
          <w:rFonts w:cstheme="minorHAnsi"/>
          <w:sz w:val="23"/>
          <w:szCs w:val="23"/>
        </w:rPr>
        <w:t>ANTONIO QUATRARO</w:t>
      </w:r>
      <w:r>
        <w:rPr>
          <w:rFonts w:cstheme="minorHAnsi"/>
          <w:sz w:val="23"/>
          <w:szCs w:val="23"/>
        </w:rPr>
        <w:t xml:space="preserve">, </w:t>
      </w:r>
      <w:r w:rsidRPr="00C33C21">
        <w:rPr>
          <w:rFonts w:cstheme="minorHAnsi"/>
          <w:sz w:val="23"/>
          <w:szCs w:val="23"/>
        </w:rPr>
        <w:t>CHIARA</w:t>
      </w:r>
      <w:r>
        <w:rPr>
          <w:rFonts w:cstheme="minorHAnsi"/>
          <w:sz w:val="23"/>
          <w:szCs w:val="23"/>
        </w:rPr>
        <w:t xml:space="preserve"> </w:t>
      </w:r>
      <w:r w:rsidRPr="00C33C21">
        <w:rPr>
          <w:rFonts w:cstheme="minorHAnsi"/>
          <w:sz w:val="23"/>
          <w:szCs w:val="23"/>
        </w:rPr>
        <w:t>CALISI, STEFANO SALMERI, NICOLA STILLA</w:t>
      </w:r>
      <w:r>
        <w:rPr>
          <w:rFonts w:cstheme="minorHAnsi"/>
          <w:sz w:val="23"/>
          <w:szCs w:val="23"/>
        </w:rPr>
        <w:t xml:space="preserve"> (fino alle </w:t>
      </w:r>
      <w:r w:rsidR="00071C57">
        <w:rPr>
          <w:rFonts w:cstheme="minorHAnsi"/>
          <w:sz w:val="23"/>
          <w:szCs w:val="23"/>
        </w:rPr>
        <w:t>17:25</w:t>
      </w:r>
      <w:r>
        <w:rPr>
          <w:rFonts w:cstheme="minorHAnsi"/>
          <w:sz w:val="23"/>
          <w:szCs w:val="23"/>
        </w:rPr>
        <w:t>)</w:t>
      </w:r>
      <w:r w:rsidR="00E11CB4">
        <w:rPr>
          <w:rFonts w:cstheme="minorHAnsi"/>
          <w:sz w:val="23"/>
          <w:szCs w:val="23"/>
        </w:rPr>
        <w:t>, MARINICA MECCA (VERBALIZZATRICE)</w:t>
      </w:r>
    </w:p>
    <w:p w:rsidR="0082497F" w:rsidRDefault="0082497F" w:rsidP="0082497F">
      <w:pPr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0F5F82">
        <w:rPr>
          <w:rFonts w:cstheme="minorHAnsi"/>
          <w:sz w:val="23"/>
          <w:szCs w:val="23"/>
        </w:rPr>
        <w:t xml:space="preserve">ASSENTI: </w:t>
      </w:r>
      <w:r w:rsidRPr="00C33C21">
        <w:rPr>
          <w:rFonts w:cstheme="minorHAnsi"/>
          <w:sz w:val="23"/>
          <w:szCs w:val="23"/>
        </w:rPr>
        <w:t>LINDA LEGNAME</w:t>
      </w:r>
      <w:r w:rsidR="00E11CB4">
        <w:rPr>
          <w:rFonts w:cstheme="minorHAnsi"/>
          <w:sz w:val="23"/>
          <w:szCs w:val="23"/>
        </w:rPr>
        <w:t xml:space="preserve"> (COORDINATRICE)</w:t>
      </w:r>
      <w:r>
        <w:rPr>
          <w:rFonts w:cstheme="minorHAnsi"/>
          <w:sz w:val="23"/>
          <w:szCs w:val="23"/>
        </w:rPr>
        <w:t xml:space="preserve">, </w:t>
      </w:r>
      <w:r w:rsidRPr="000F5F82">
        <w:rPr>
          <w:rFonts w:cstheme="minorHAnsi"/>
          <w:sz w:val="23"/>
          <w:szCs w:val="23"/>
        </w:rPr>
        <w:t>ANGELINA PIMPINELLA</w:t>
      </w:r>
    </w:p>
    <w:p w:rsidR="0082497F" w:rsidRDefault="0082497F" w:rsidP="0082497F">
      <w:pPr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0F5F82">
        <w:rPr>
          <w:rFonts w:cstheme="minorHAnsi"/>
          <w:sz w:val="23"/>
          <w:szCs w:val="23"/>
        </w:rPr>
        <w:t>ORDINE DEL GIORNO:</w:t>
      </w:r>
    </w:p>
    <w:p w:rsidR="0082497F" w:rsidRPr="00CD0FD3" w:rsidRDefault="0082497F" w:rsidP="0082497F">
      <w:pPr>
        <w:spacing w:before="120" w:after="0" w:line="240" w:lineRule="auto"/>
      </w:pPr>
      <w:r>
        <w:rPr>
          <w:rFonts w:cstheme="minorHAnsi"/>
          <w:caps/>
          <w:sz w:val="23"/>
          <w:szCs w:val="23"/>
        </w:rPr>
        <w:t>1. eSAME DELLA BOZZA D’INTESA MUR-UICI</w:t>
      </w:r>
    </w:p>
    <w:p w:rsidR="0082497F" w:rsidRDefault="0082497F" w:rsidP="0082497F">
      <w:pPr>
        <w:spacing w:before="120" w:after="0" w:line="240" w:lineRule="auto"/>
        <w:jc w:val="both"/>
      </w:pPr>
      <w:r>
        <w:t xml:space="preserve">2. ESAME DEL </w:t>
      </w:r>
      <w:r w:rsidR="00DF652D">
        <w:t xml:space="preserve">REGOLAMENTO DEL </w:t>
      </w:r>
      <w:r>
        <w:t>CONCO</w:t>
      </w:r>
      <w:r w:rsidR="00D7641E">
        <w:t>RSO “</w:t>
      </w:r>
      <w:r>
        <w:t>BERET</w:t>
      </w:r>
      <w:r w:rsidR="00D7641E">
        <w:t>T</w:t>
      </w:r>
      <w:r>
        <w:t>A-PISTORESI</w:t>
      </w:r>
      <w:r w:rsidR="00D7641E">
        <w:t>”</w:t>
      </w:r>
      <w:r>
        <w:t>.</w:t>
      </w:r>
    </w:p>
    <w:p w:rsidR="0082497F" w:rsidRPr="00071C57" w:rsidRDefault="0082497F" w:rsidP="0082497F">
      <w:pPr>
        <w:spacing w:before="120" w:after="0" w:line="240" w:lineRule="auto"/>
        <w:jc w:val="both"/>
      </w:pPr>
      <w:r w:rsidRPr="00071C57">
        <w:t xml:space="preserve">CHIUSURA LAVORI ORE </w:t>
      </w:r>
      <w:r w:rsidR="00071C57" w:rsidRPr="00071C57">
        <w:t>17:40</w:t>
      </w:r>
    </w:p>
    <w:p w:rsidR="00D7641E" w:rsidRDefault="00D7641E" w:rsidP="0082497F">
      <w:pPr>
        <w:spacing w:before="120" w:after="0" w:line="240" w:lineRule="auto"/>
        <w:jc w:val="both"/>
      </w:pPr>
    </w:p>
    <w:p w:rsidR="005E5DE9" w:rsidRPr="005E5DE9" w:rsidRDefault="005E5DE9" w:rsidP="0082497F">
      <w:pPr>
        <w:spacing w:before="120" w:after="0" w:line="240" w:lineRule="auto"/>
        <w:jc w:val="both"/>
        <w:rPr>
          <w:b/>
        </w:rPr>
      </w:pPr>
      <w:r w:rsidRPr="005E5DE9">
        <w:rPr>
          <w:b/>
        </w:rPr>
        <w:t>SVOLGIMENTO RIUNIONE</w:t>
      </w:r>
    </w:p>
    <w:p w:rsidR="005E5DE9" w:rsidRDefault="005E5DE9" w:rsidP="0082497F">
      <w:pPr>
        <w:spacing w:before="120" w:after="0" w:line="240" w:lineRule="auto"/>
        <w:jc w:val="both"/>
      </w:pPr>
      <w:proofErr w:type="spellStart"/>
      <w:r>
        <w:t>Lapietra</w:t>
      </w:r>
      <w:proofErr w:type="spellEnd"/>
      <w:r>
        <w:t xml:space="preserve"> a</w:t>
      </w:r>
      <w:r>
        <w:t>pre i lavori</w:t>
      </w:r>
      <w:r>
        <w:t xml:space="preserve">, dicendo </w:t>
      </w:r>
      <w:r w:rsidR="00E11CB4">
        <w:t xml:space="preserve">di essere stato incaricato di svolgere le veci della </w:t>
      </w:r>
      <w:r>
        <w:t>Coordinatrice del Gruppo,</w:t>
      </w:r>
      <w:r w:rsidR="00A74E3D">
        <w:t xml:space="preserve"> </w:t>
      </w:r>
      <w:r w:rsidR="00E11CB4">
        <w:t>assente per sopraggiunti impe</w:t>
      </w:r>
      <w:r w:rsidR="009523F0">
        <w:t>gni.</w:t>
      </w:r>
      <w:r w:rsidR="00E11CB4">
        <w:t xml:space="preserve"> </w:t>
      </w:r>
      <w:r>
        <w:t xml:space="preserve"> </w:t>
      </w:r>
    </w:p>
    <w:p w:rsidR="005E5DE9" w:rsidRDefault="005E5DE9" w:rsidP="0082497F">
      <w:pPr>
        <w:spacing w:before="120" w:after="0" w:line="240" w:lineRule="auto"/>
        <w:jc w:val="both"/>
      </w:pPr>
      <w:r>
        <w:t xml:space="preserve">Propone di </w:t>
      </w:r>
      <w:r w:rsidR="009523F0">
        <w:t>aggiungere ai primi d</w:t>
      </w:r>
      <w:r>
        <w:t>ue punti all’ordine del giorno</w:t>
      </w:r>
      <w:r w:rsidR="009523F0">
        <w:t xml:space="preserve">, </w:t>
      </w:r>
      <w:r>
        <w:t xml:space="preserve">un terzo punto </w:t>
      </w:r>
      <w:r w:rsidR="009523F0">
        <w:t>per le “Varie ed eventuali”.</w:t>
      </w:r>
    </w:p>
    <w:p w:rsidR="005E5DE9" w:rsidRDefault="005E5DE9" w:rsidP="0082497F">
      <w:pPr>
        <w:spacing w:before="120" w:after="0" w:line="240" w:lineRule="auto"/>
        <w:jc w:val="both"/>
      </w:pPr>
      <w:r>
        <w:t>La proposta è accolta.</w:t>
      </w:r>
    </w:p>
    <w:p w:rsidR="005E5DE9" w:rsidRPr="00752D66" w:rsidRDefault="00A74E3D" w:rsidP="0082497F">
      <w:pPr>
        <w:spacing w:before="120" w:after="0" w:line="240" w:lineRule="auto"/>
        <w:jc w:val="both"/>
        <w:rPr>
          <w:u w:val="single"/>
        </w:rPr>
      </w:pPr>
      <w:r w:rsidRPr="00752D66">
        <w:rPr>
          <w:u w:val="single"/>
        </w:rPr>
        <w:t>1. ESAME DELLA BOZZA D’INTESA MUR-UICI</w:t>
      </w:r>
    </w:p>
    <w:p w:rsidR="00A74E3D" w:rsidRDefault="00A74E3D" w:rsidP="0082497F">
      <w:pPr>
        <w:spacing w:before="120" w:after="0" w:line="240" w:lineRule="auto"/>
        <w:jc w:val="both"/>
      </w:pPr>
      <w:r>
        <w:t>Su richiesta</w:t>
      </w:r>
      <w:r w:rsidR="001032E6">
        <w:t xml:space="preserve"> di </w:t>
      </w:r>
      <w:proofErr w:type="spellStart"/>
      <w:r w:rsidR="001032E6">
        <w:t>Lapietra</w:t>
      </w:r>
      <w:proofErr w:type="spellEnd"/>
      <w:r w:rsidR="001032E6">
        <w:t xml:space="preserve"> e Salmeri,</w:t>
      </w:r>
      <w:r>
        <w:t xml:space="preserve"> </w:t>
      </w:r>
      <w:r w:rsidR="001032E6">
        <w:t xml:space="preserve">Mecca </w:t>
      </w:r>
      <w:r>
        <w:t>dà lettura dei punti salienti della bozza di Intesa, ovvero degli articoli 2, “Obiettivi”, e 3, “Impegni delle parti”.</w:t>
      </w:r>
    </w:p>
    <w:p w:rsidR="004F0ED3" w:rsidRDefault="009523F0" w:rsidP="0082497F">
      <w:pPr>
        <w:spacing w:before="120" w:after="0" w:line="240" w:lineRule="auto"/>
        <w:jc w:val="both"/>
      </w:pPr>
      <w:r>
        <w:t xml:space="preserve">Al termine della lettura, prendono la parola </w:t>
      </w:r>
      <w:proofErr w:type="spellStart"/>
      <w:r>
        <w:t>Q</w:t>
      </w:r>
      <w:r w:rsidR="00A74E3D">
        <w:t>uatraro</w:t>
      </w:r>
      <w:proofErr w:type="spellEnd"/>
      <w:r w:rsidR="00A74E3D">
        <w:t xml:space="preserve">, </w:t>
      </w:r>
      <w:proofErr w:type="spellStart"/>
      <w:r w:rsidR="00A74E3D">
        <w:t>C</w:t>
      </w:r>
      <w:r w:rsidR="002B011E">
        <w:t>a</w:t>
      </w:r>
      <w:r w:rsidR="00A74E3D">
        <w:t>lisi</w:t>
      </w:r>
      <w:proofErr w:type="spellEnd"/>
      <w:r w:rsidR="00A74E3D">
        <w:t>, Stilla</w:t>
      </w:r>
      <w:r w:rsidR="00C54FE3">
        <w:t xml:space="preserve"> e</w:t>
      </w:r>
      <w:r w:rsidR="00A74E3D">
        <w:t xml:space="preserve"> </w:t>
      </w:r>
      <w:proofErr w:type="spellStart"/>
      <w:r w:rsidR="00A74E3D">
        <w:t>Lapietra</w:t>
      </w:r>
      <w:proofErr w:type="spellEnd"/>
      <w:r w:rsidR="00C54FE3">
        <w:t>. I quattro</w:t>
      </w:r>
      <w:r>
        <w:t xml:space="preserve"> </w:t>
      </w:r>
      <w:proofErr w:type="spellStart"/>
      <w:r>
        <w:t>ringrazia</w:t>
      </w:r>
      <w:r w:rsidR="00C54FE3">
        <w:t>no</w:t>
      </w:r>
      <w:r>
        <w:t xml:space="preserve"> </w:t>
      </w:r>
      <w:proofErr w:type="spellEnd"/>
      <w:r>
        <w:t xml:space="preserve">Salmeri per l’eccellente lavoro svolto e </w:t>
      </w:r>
      <w:r w:rsidR="004F0ED3">
        <w:t>auspica</w:t>
      </w:r>
      <w:r w:rsidR="00C54FE3">
        <w:t>no</w:t>
      </w:r>
      <w:r w:rsidR="004F0ED3">
        <w:t xml:space="preserve"> che l’Intesa possa essere attuata soprattutto nella parte</w:t>
      </w:r>
      <w:r w:rsidR="00C54FE3">
        <w:t>, del tutto innovativa,</w:t>
      </w:r>
      <w:r w:rsidR="004F0ED3">
        <w:t xml:space="preserve"> in </w:t>
      </w:r>
      <w:r w:rsidR="00ED51EA">
        <w:t>cui</w:t>
      </w:r>
      <w:r w:rsidR="004F0ED3">
        <w:t xml:space="preserve"> </w:t>
      </w:r>
      <w:r w:rsidR="00ED51EA">
        <w:t xml:space="preserve">prevede l’attivazione di percorsi di formazione per </w:t>
      </w:r>
      <w:proofErr w:type="spellStart"/>
      <w:r w:rsidR="00ED51EA">
        <w:t>tiflologi</w:t>
      </w:r>
      <w:proofErr w:type="spellEnd"/>
      <w:r w:rsidR="00C54FE3">
        <w:t>,</w:t>
      </w:r>
      <w:r w:rsidR="00ED51EA">
        <w:t xml:space="preserve"> concordati, nei contenuti, nei programmi</w:t>
      </w:r>
      <w:r w:rsidR="00DF652D">
        <w:t xml:space="preserve"> e nell’organizzazione, </w:t>
      </w:r>
      <w:r w:rsidR="00ED51EA" w:rsidRPr="00ED51EA">
        <w:rPr>
          <w:rFonts w:cstheme="minorHAnsi"/>
        </w:rPr>
        <w:t xml:space="preserve">con la Conferenza Universitaria </w:t>
      </w:r>
      <w:r w:rsidR="009E52D3">
        <w:rPr>
          <w:rFonts w:cstheme="minorHAnsi"/>
        </w:rPr>
        <w:t>Nazionale</w:t>
      </w:r>
      <w:r w:rsidR="00ED51EA" w:rsidRPr="00ED51EA">
        <w:rPr>
          <w:rFonts w:cstheme="minorHAnsi"/>
        </w:rPr>
        <w:t xml:space="preserve"> di Scienze della Formazione</w:t>
      </w:r>
      <w:r w:rsidR="00ED51EA">
        <w:rPr>
          <w:rFonts w:cstheme="minorHAnsi"/>
        </w:rPr>
        <w:t>.</w:t>
      </w:r>
    </w:p>
    <w:p w:rsidR="00500DA3" w:rsidRDefault="00500DA3" w:rsidP="0082497F">
      <w:pPr>
        <w:spacing w:before="120" w:after="0" w:line="240" w:lineRule="auto"/>
        <w:jc w:val="both"/>
      </w:pPr>
      <w:r>
        <w:t>Salmeri ringrazia e fa presente che i termini dell’Intesa saranno definiti dal MUR</w:t>
      </w:r>
      <w:r w:rsidR="00C54FE3">
        <w:t>;</w:t>
      </w:r>
      <w:r>
        <w:t xml:space="preserve"> che</w:t>
      </w:r>
      <w:r w:rsidR="00C54FE3">
        <w:t xml:space="preserve">, </w:t>
      </w:r>
      <w:r>
        <w:t>una volta siglata</w:t>
      </w:r>
      <w:r w:rsidR="00C54FE3">
        <w:t>, l’Intesa</w:t>
      </w:r>
      <w:r>
        <w:t xml:space="preserve"> potrà essere attuata </w:t>
      </w:r>
      <w:r w:rsidR="007B78FD">
        <w:t>in varie direzioni, secondo l</w:t>
      </w:r>
      <w:r w:rsidR="00C54FE3">
        <w:t>a</w:t>
      </w:r>
      <w:r w:rsidR="007B78FD">
        <w:t xml:space="preserve"> </w:t>
      </w:r>
      <w:r>
        <w:t>volontà delle Parti</w:t>
      </w:r>
      <w:r w:rsidR="007B78FD">
        <w:t>,</w:t>
      </w:r>
      <w:r>
        <w:t xml:space="preserve"> e che, in ogni caso, non sarà vincolante per le Università.</w:t>
      </w:r>
    </w:p>
    <w:p w:rsidR="00367505" w:rsidRDefault="007B78FD" w:rsidP="0082497F">
      <w:pPr>
        <w:spacing w:before="120" w:after="0" w:line="240" w:lineRule="auto"/>
        <w:jc w:val="both"/>
      </w:pPr>
      <w:r>
        <w:t>In conclusione, i</w:t>
      </w:r>
      <w:r w:rsidR="00500DA3">
        <w:t xml:space="preserve">l Gruppo concorda di affidare allo stesso Salmeri e a </w:t>
      </w:r>
      <w:proofErr w:type="spellStart"/>
      <w:r w:rsidR="00500DA3">
        <w:t>Quatraro</w:t>
      </w:r>
      <w:proofErr w:type="spellEnd"/>
      <w:r w:rsidR="00500DA3">
        <w:t>, che accettano, il compito di rivedere il testo</w:t>
      </w:r>
      <w:r w:rsidR="00966293">
        <w:t>, in modo da:</w:t>
      </w:r>
    </w:p>
    <w:p w:rsidR="00367505" w:rsidRDefault="00367505" w:rsidP="00367505">
      <w:pPr>
        <w:pStyle w:val="Paragrafoelenco"/>
        <w:numPr>
          <w:ilvl w:val="0"/>
          <w:numId w:val="3"/>
        </w:numPr>
        <w:spacing w:before="120" w:after="0" w:line="240" w:lineRule="auto"/>
        <w:jc w:val="both"/>
      </w:pPr>
      <w:r>
        <w:t xml:space="preserve">Evidenziare che </w:t>
      </w:r>
      <w:r w:rsidR="00B60D3E">
        <w:t>l</w:t>
      </w:r>
      <w:r>
        <w:t xml:space="preserve">’Intesa </w:t>
      </w:r>
      <w:r w:rsidR="00B60D3E">
        <w:t>è finalizzata al</w:t>
      </w:r>
      <w:r>
        <w:t xml:space="preserve">la </w:t>
      </w:r>
      <w:r w:rsidR="00B60D3E">
        <w:t>p</w:t>
      </w:r>
      <w:r>
        <w:t>artecipazione</w:t>
      </w:r>
      <w:r w:rsidR="00B60D3E">
        <w:t>,</w:t>
      </w:r>
      <w:r w:rsidR="00157603">
        <w:t xml:space="preserve"> </w:t>
      </w:r>
      <w:r w:rsidR="00B60D3E">
        <w:t>attiva</w:t>
      </w:r>
      <w:r>
        <w:t xml:space="preserve"> </w:t>
      </w:r>
      <w:r w:rsidR="00B60D3E">
        <w:t xml:space="preserve">e autonoma, </w:t>
      </w:r>
      <w:r>
        <w:t xml:space="preserve">degli studenti </w:t>
      </w:r>
      <w:r w:rsidR="00157603">
        <w:t>con disabilità visiva</w:t>
      </w:r>
      <w:r w:rsidR="00B60D3E">
        <w:t xml:space="preserve"> </w:t>
      </w:r>
      <w:r>
        <w:t>alla vita</w:t>
      </w:r>
      <w:r w:rsidR="00B60D3E">
        <w:t xml:space="preserve"> e alle attività </w:t>
      </w:r>
      <w:r>
        <w:t>di Ateneo.</w:t>
      </w:r>
    </w:p>
    <w:p w:rsidR="00B466DB" w:rsidRDefault="00157603" w:rsidP="00367505">
      <w:pPr>
        <w:pStyle w:val="Paragrafoelenco"/>
        <w:numPr>
          <w:ilvl w:val="0"/>
          <w:numId w:val="3"/>
        </w:numPr>
        <w:spacing w:before="120" w:after="0" w:line="240" w:lineRule="auto"/>
        <w:jc w:val="both"/>
      </w:pPr>
      <w:r>
        <w:t>Attribuire all’UICI</w:t>
      </w:r>
      <w:r w:rsidR="00B466DB">
        <w:t xml:space="preserve">, quale portavoce </w:t>
      </w:r>
      <w:r w:rsidR="004F0ED3">
        <w:t>degli Enti aderenti al Protocollo</w:t>
      </w:r>
      <w:r w:rsidR="004F0ED3">
        <w:t xml:space="preserve"> e </w:t>
      </w:r>
      <w:r w:rsidR="00C54FE3">
        <w:t xml:space="preserve">quale rappresentante </w:t>
      </w:r>
      <w:r w:rsidR="00B466DB">
        <w:t>degli interessi di categoria</w:t>
      </w:r>
      <w:r w:rsidR="004F0ED3">
        <w:t>,</w:t>
      </w:r>
      <w:r w:rsidR="00B466DB">
        <w:t xml:space="preserve"> le responsabilità di Parte nell’attuazione dell’Intesa.</w:t>
      </w:r>
    </w:p>
    <w:p w:rsidR="00966293" w:rsidRDefault="00966293" w:rsidP="004F0ED3">
      <w:pPr>
        <w:pStyle w:val="Paragrafoelenco"/>
        <w:numPr>
          <w:ilvl w:val="0"/>
          <w:numId w:val="3"/>
        </w:numPr>
        <w:spacing w:before="120" w:after="0" w:line="240" w:lineRule="auto"/>
        <w:jc w:val="both"/>
      </w:pPr>
      <w:r>
        <w:t>Introdurre l’obiettivo e l’impegno a sostenere la formazione accademica musicale degli studenti con disabilità visiva.</w:t>
      </w:r>
    </w:p>
    <w:p w:rsidR="004F0ED3" w:rsidRDefault="00966293" w:rsidP="004F0ED3">
      <w:pPr>
        <w:pStyle w:val="Paragrafoelenco"/>
        <w:numPr>
          <w:ilvl w:val="0"/>
          <w:numId w:val="3"/>
        </w:numPr>
        <w:spacing w:before="120" w:after="0" w:line="240" w:lineRule="auto"/>
        <w:jc w:val="both"/>
      </w:pPr>
      <w:r w:rsidRPr="00966293">
        <w:t xml:space="preserve">Introdurre l’obiettivo e l’impegno </w:t>
      </w:r>
      <w:r>
        <w:t>a delineare il profilo degli studenti tutor e il profilo dei tutor accademici.</w:t>
      </w:r>
      <w:r w:rsidR="004F0ED3">
        <w:t xml:space="preserve"> </w:t>
      </w:r>
    </w:p>
    <w:p w:rsidR="004F0ED3" w:rsidRDefault="00966293" w:rsidP="004F0ED3">
      <w:pPr>
        <w:pStyle w:val="Paragrafoelenco"/>
        <w:numPr>
          <w:ilvl w:val="0"/>
          <w:numId w:val="3"/>
        </w:numPr>
        <w:spacing w:before="120" w:after="0" w:line="240" w:lineRule="auto"/>
        <w:jc w:val="both"/>
      </w:pPr>
      <w:r>
        <w:lastRenderedPageBreak/>
        <w:t xml:space="preserve">Introdurre l’obiettivo di orientare </w:t>
      </w:r>
      <w:r w:rsidR="007B78FD">
        <w:t>le Università e gli Enti di Ricerca verso lo studio di tecnologie inclusive innovative.</w:t>
      </w:r>
    </w:p>
    <w:p w:rsidR="009523F0" w:rsidRDefault="00B60D3E" w:rsidP="0082497F">
      <w:pPr>
        <w:pStyle w:val="Paragrafoelenco"/>
        <w:numPr>
          <w:ilvl w:val="0"/>
          <w:numId w:val="3"/>
        </w:numPr>
        <w:spacing w:before="120" w:after="0" w:line="240" w:lineRule="auto"/>
        <w:jc w:val="both"/>
      </w:pPr>
      <w:r>
        <w:t>Semplificare il testo</w:t>
      </w:r>
      <w:r w:rsidR="007B78FD">
        <w:t xml:space="preserve"> nella misura massima possibile, mediante l’eliminazione d</w:t>
      </w:r>
      <w:r w:rsidR="00DF652D">
        <w:t>i ogni</w:t>
      </w:r>
      <w:r w:rsidR="007B78FD">
        <w:t xml:space="preserve"> ridondanz</w:t>
      </w:r>
      <w:r w:rsidR="00DF652D">
        <w:t>a</w:t>
      </w:r>
      <w:r w:rsidR="007B78FD">
        <w:t xml:space="preserve"> e l’accorpamento delle voci.</w:t>
      </w:r>
    </w:p>
    <w:p w:rsidR="00B0632C" w:rsidRPr="00752D66" w:rsidRDefault="00DF652D" w:rsidP="00DF652D">
      <w:pPr>
        <w:spacing w:before="120" w:after="0" w:line="240" w:lineRule="auto"/>
        <w:jc w:val="both"/>
        <w:rPr>
          <w:u w:val="single"/>
        </w:rPr>
      </w:pPr>
      <w:r w:rsidRPr="00752D66">
        <w:rPr>
          <w:u w:val="single"/>
        </w:rPr>
        <w:t>2. ESAME DEL REGOLAMENTO DEL CONCORSO “BERETTA-PISTORESI”</w:t>
      </w:r>
    </w:p>
    <w:p w:rsidR="001F1E4F" w:rsidRDefault="00DF652D" w:rsidP="00B0632C">
      <w:pPr>
        <w:spacing w:before="120" w:after="0" w:line="240" w:lineRule="auto"/>
        <w:ind w:left="45"/>
        <w:jc w:val="both"/>
      </w:pPr>
      <w:proofErr w:type="spellStart"/>
      <w:r>
        <w:t>Lapietra</w:t>
      </w:r>
      <w:proofErr w:type="spellEnd"/>
      <w:r>
        <w:t xml:space="preserve"> illustra rapidamente il regolamento che disciplina l’assegnazione delle quattro borse di studio che </w:t>
      </w:r>
      <w:r w:rsidR="00126B61">
        <w:t>l’UICI bandisce a</w:t>
      </w:r>
      <w:r>
        <w:t>n</w:t>
      </w:r>
      <w:r w:rsidR="00126B61">
        <w:t>n</w:t>
      </w:r>
      <w:r>
        <w:t>ualmente</w:t>
      </w:r>
      <w:r w:rsidR="00126B61">
        <w:t xml:space="preserve"> per i </w:t>
      </w:r>
      <w:r>
        <w:t xml:space="preserve">Soci, non ancora quarantenni, che </w:t>
      </w:r>
      <w:r w:rsidR="00126B61">
        <w:t xml:space="preserve">hanno </w:t>
      </w:r>
      <w:r>
        <w:t>conseguito, nell’anno solare precedente a quello di svolgimento del concorso, il diploma conclusivo del secondo ciclo di istruzione, la laurea, il d</w:t>
      </w:r>
      <w:r w:rsidRPr="00DF652D">
        <w:t xml:space="preserve">iploma </w:t>
      </w:r>
      <w:r>
        <w:t>a</w:t>
      </w:r>
      <w:r w:rsidRPr="00DF652D">
        <w:t xml:space="preserve">ccademico di </w:t>
      </w:r>
      <w:r>
        <w:t>I o II livello i</w:t>
      </w:r>
      <w:r w:rsidRPr="00DF652D">
        <w:t xml:space="preserve">n discipline musicali </w:t>
      </w:r>
      <w:r>
        <w:t xml:space="preserve">e la laurea magistrale. </w:t>
      </w:r>
      <w:r w:rsidR="00126B61">
        <w:t xml:space="preserve">Le borse, le prime tre da 1.500,00 euro e la quarta da 2.500,00 euro, vengono attribuite ai primi classificati nelle quattro distinte graduatorie di merito dei diplomati, dei laureati, dei diplomati in discipline musicali, dei laureati magistrali. I vincitori sono proclamati dalla Direzione </w:t>
      </w:r>
      <w:r w:rsidR="009E52D3">
        <w:t>Nazionale</w:t>
      </w:r>
      <w:r w:rsidR="00126B61">
        <w:t xml:space="preserve"> viste le graduatorie compilate dall’apposita Commissione valutatrice e le eventuali proposte di ripartizione dei premi non assegnati o di </w:t>
      </w:r>
      <w:r w:rsidR="001F1E4F">
        <w:t>riconoscimento di premi speciali</w:t>
      </w:r>
      <w:r w:rsidR="00F41FFE">
        <w:t>, formulate dalla medesima Commissione</w:t>
      </w:r>
      <w:r w:rsidR="001F1E4F">
        <w:t>.</w:t>
      </w:r>
    </w:p>
    <w:p w:rsidR="00B0632C" w:rsidRDefault="001F1E4F" w:rsidP="001F1E4F">
      <w:pPr>
        <w:spacing w:before="120" w:after="0" w:line="240" w:lineRule="auto"/>
        <w:ind w:left="45"/>
        <w:jc w:val="both"/>
      </w:pPr>
      <w:r>
        <w:t xml:space="preserve">Cede la parola ai </w:t>
      </w:r>
      <w:r w:rsidR="00F41FFE">
        <w:t>convenuti,</w:t>
      </w:r>
      <w:r>
        <w:t xml:space="preserve"> che concordano di formulare alla Direzione </w:t>
      </w:r>
      <w:r w:rsidR="009E52D3">
        <w:t>Nazionale</w:t>
      </w:r>
      <w:r>
        <w:t>, cui competono l’approvazione del bando e il finanziamento dell’iniziativa, tre proposte</w:t>
      </w:r>
      <w:r w:rsidR="00F41FFE">
        <w:t xml:space="preserve"> di modifica del regolamento. P</w:t>
      </w:r>
      <w:r>
        <w:t>er evitare ripetizioni, vengono esposte nell</w:t>
      </w:r>
      <w:r w:rsidR="00F41FFE">
        <w:t xml:space="preserve">’ultima </w:t>
      </w:r>
      <w:r>
        <w:t xml:space="preserve">sezione del presente verbale. </w:t>
      </w:r>
    </w:p>
    <w:p w:rsidR="00B0632C" w:rsidRPr="00752D66" w:rsidRDefault="001F1E4F" w:rsidP="00B0632C">
      <w:pPr>
        <w:spacing w:before="120" w:after="0" w:line="240" w:lineRule="auto"/>
        <w:ind w:left="45"/>
        <w:jc w:val="both"/>
        <w:rPr>
          <w:u w:val="single"/>
        </w:rPr>
      </w:pPr>
      <w:r w:rsidRPr="00752D66">
        <w:rPr>
          <w:u w:val="single"/>
        </w:rPr>
        <w:t>3. VARIE ED EVENTUALI</w:t>
      </w:r>
    </w:p>
    <w:p w:rsidR="00556BBA" w:rsidRDefault="001F1E4F" w:rsidP="001F1E4F">
      <w:pPr>
        <w:spacing w:before="120" w:after="0" w:line="240" w:lineRule="auto"/>
        <w:jc w:val="both"/>
      </w:pPr>
      <w:proofErr w:type="spellStart"/>
      <w:r>
        <w:t>Lapietra</w:t>
      </w:r>
      <w:proofErr w:type="spellEnd"/>
      <w:r>
        <w:t xml:space="preserve"> </w:t>
      </w:r>
      <w:r w:rsidR="00556BBA">
        <w:t>invita i presenti ad intervenire.</w:t>
      </w:r>
    </w:p>
    <w:p w:rsidR="00556BBA" w:rsidRDefault="00556BBA" w:rsidP="001F1E4F">
      <w:pPr>
        <w:spacing w:before="120" w:after="0" w:line="240" w:lineRule="auto"/>
        <w:jc w:val="both"/>
      </w:pPr>
      <w:r>
        <w:t xml:space="preserve">Formulano proposte Stilla e </w:t>
      </w:r>
      <w:proofErr w:type="spellStart"/>
      <w:r>
        <w:t>Calisi</w:t>
      </w:r>
      <w:proofErr w:type="spellEnd"/>
      <w:r>
        <w:t>.</w:t>
      </w:r>
    </w:p>
    <w:p w:rsidR="00556BBA" w:rsidRDefault="00556BBA" w:rsidP="001F1E4F">
      <w:pPr>
        <w:spacing w:before="120" w:after="0" w:line="240" w:lineRule="auto"/>
        <w:jc w:val="both"/>
      </w:pPr>
      <w:r>
        <w:t xml:space="preserve">Le proposte vengono esaminate, approvate e, laddove necessario, rimesse alla Direzione </w:t>
      </w:r>
      <w:r w:rsidR="009E52D3">
        <w:t>Nazionale</w:t>
      </w:r>
      <w:r>
        <w:t xml:space="preserve"> per le decisioni di merito. </w:t>
      </w:r>
    </w:p>
    <w:p w:rsidR="00556BBA" w:rsidRDefault="00556BBA" w:rsidP="001F1E4F">
      <w:pPr>
        <w:spacing w:before="120" w:after="0" w:line="240" w:lineRule="auto"/>
        <w:jc w:val="both"/>
      </w:pPr>
      <w:r>
        <w:t xml:space="preserve">Le proposte </w:t>
      </w:r>
      <w:r w:rsidR="00752D66">
        <w:t>approvate fin da subito sono le seguenti:</w:t>
      </w:r>
    </w:p>
    <w:p w:rsidR="009D3E74" w:rsidRDefault="00556BBA" w:rsidP="009E52D3">
      <w:pPr>
        <w:pStyle w:val="Paragrafoelenco"/>
        <w:numPr>
          <w:ilvl w:val="0"/>
          <w:numId w:val="8"/>
        </w:numPr>
        <w:spacing w:before="120" w:after="0" w:line="240" w:lineRule="auto"/>
        <w:contextualSpacing w:val="0"/>
        <w:jc w:val="both"/>
      </w:pPr>
      <w:r>
        <w:t xml:space="preserve">Nella </w:t>
      </w:r>
      <w:r w:rsidR="009E52D3">
        <w:t xml:space="preserve">sua </w:t>
      </w:r>
      <w:r>
        <w:t>prossima riunione, il GdL2 esaminerà l</w:t>
      </w:r>
      <w:r w:rsidR="009D3E74">
        <w:t xml:space="preserve">’ipotesi </w:t>
      </w:r>
      <w:r w:rsidR="009E52D3">
        <w:t>c</w:t>
      </w:r>
      <w:r w:rsidR="009D3E74">
        <w:t xml:space="preserve">oncernente il profilo professionale del </w:t>
      </w:r>
      <w:proofErr w:type="spellStart"/>
      <w:r w:rsidR="009D3E74">
        <w:t>Tiflologo</w:t>
      </w:r>
      <w:proofErr w:type="spellEnd"/>
      <w:r w:rsidR="00F41FFE">
        <w:t>,</w:t>
      </w:r>
      <w:r w:rsidR="009D3E74">
        <w:t xml:space="preserve"> formulata dal NIS nel biennio 2016/2017. L’ipotesi sarà messa a disposizione del Gruppo da Salmeri.</w:t>
      </w:r>
    </w:p>
    <w:p w:rsidR="00752D66" w:rsidRDefault="009D3E74" w:rsidP="009E52D3">
      <w:pPr>
        <w:pStyle w:val="Paragrafoelenco"/>
        <w:numPr>
          <w:ilvl w:val="0"/>
          <w:numId w:val="8"/>
        </w:numPr>
        <w:spacing w:before="120" w:after="0" w:line="240" w:lineRule="auto"/>
        <w:contextualSpacing w:val="0"/>
        <w:jc w:val="both"/>
      </w:pPr>
      <w:r>
        <w:t>Nella</w:t>
      </w:r>
      <w:r w:rsidR="009E52D3">
        <w:t xml:space="preserve"> sua</w:t>
      </w:r>
      <w:r>
        <w:t xml:space="preserve"> prossima riunione, il GdL2 </w:t>
      </w:r>
      <w:r w:rsidR="00752D66">
        <w:t>ascolterà le comunicazioni di Stilla concernenti la definizione de</w:t>
      </w:r>
      <w:r>
        <w:t xml:space="preserve">l profilo professionale </w:t>
      </w:r>
      <w:r w:rsidRPr="009D3E74">
        <w:t>degli assistenti per l’autonomia e la comunicazione</w:t>
      </w:r>
      <w:r w:rsidR="00752D66">
        <w:t>.</w:t>
      </w:r>
    </w:p>
    <w:p w:rsidR="00752D66" w:rsidRDefault="009E52D3" w:rsidP="001F1E4F">
      <w:pPr>
        <w:spacing w:before="120" w:after="0" w:line="240" w:lineRule="auto"/>
        <w:jc w:val="both"/>
      </w:pPr>
      <w:r>
        <w:t>P</w:t>
      </w:r>
      <w:r>
        <w:t>er evitare ripetizioni</w:t>
      </w:r>
      <w:r>
        <w:t>, l</w:t>
      </w:r>
      <w:r w:rsidR="00752D66">
        <w:t xml:space="preserve">e proposte rimesse all’approvazione della Direzione </w:t>
      </w:r>
      <w:r>
        <w:t>Nazionale</w:t>
      </w:r>
      <w:r w:rsidR="00752D66">
        <w:t xml:space="preserve"> vengono</w:t>
      </w:r>
      <w:r>
        <w:t xml:space="preserve"> </w:t>
      </w:r>
      <w:r w:rsidR="00752D66">
        <w:t>illustrate nella prossima sezione.</w:t>
      </w:r>
    </w:p>
    <w:p w:rsidR="00752D66" w:rsidRDefault="00752D66" w:rsidP="001F1E4F">
      <w:pPr>
        <w:spacing w:before="120" w:after="0" w:line="240" w:lineRule="auto"/>
        <w:jc w:val="both"/>
      </w:pPr>
    </w:p>
    <w:p w:rsidR="00752D66" w:rsidRPr="00752D66" w:rsidRDefault="00752D66" w:rsidP="001F1E4F">
      <w:pPr>
        <w:spacing w:before="120" w:after="0" w:line="240" w:lineRule="auto"/>
        <w:jc w:val="both"/>
        <w:rPr>
          <w:b/>
        </w:rPr>
      </w:pPr>
      <w:r>
        <w:rPr>
          <w:b/>
        </w:rPr>
        <w:t xml:space="preserve">PROPOSTE PER LA DIREZIONE </w:t>
      </w:r>
      <w:r w:rsidR="009E52D3">
        <w:rPr>
          <w:b/>
        </w:rPr>
        <w:t>NAZIONALE</w:t>
      </w:r>
    </w:p>
    <w:p w:rsidR="009E52D3" w:rsidRDefault="00DD4193" w:rsidP="00DD4193">
      <w:pPr>
        <w:pStyle w:val="Paragrafoelenco"/>
        <w:numPr>
          <w:ilvl w:val="0"/>
          <w:numId w:val="11"/>
        </w:numPr>
        <w:spacing w:before="120" w:after="0" w:line="240" w:lineRule="auto"/>
        <w:contextualSpacing w:val="0"/>
        <w:jc w:val="both"/>
      </w:pPr>
      <w:r>
        <w:t>R</w:t>
      </w:r>
      <w:r w:rsidR="009E52D3">
        <w:t>egolamento del Concorso “Beretta-</w:t>
      </w:r>
      <w:proofErr w:type="spellStart"/>
      <w:r w:rsidR="009E52D3">
        <w:t>Pistoresi</w:t>
      </w:r>
      <w:proofErr w:type="spellEnd"/>
      <w:r w:rsidR="009E52D3">
        <w:t>”</w:t>
      </w:r>
    </w:p>
    <w:p w:rsidR="00BC4629" w:rsidRDefault="00BC4629" w:rsidP="00DD4193">
      <w:pPr>
        <w:pStyle w:val="Paragrafoelenco"/>
        <w:numPr>
          <w:ilvl w:val="1"/>
          <w:numId w:val="11"/>
        </w:numPr>
        <w:spacing w:before="120" w:after="0" w:line="240" w:lineRule="auto"/>
        <w:contextualSpacing w:val="0"/>
        <w:jc w:val="both"/>
      </w:pPr>
      <w:r>
        <w:t xml:space="preserve">Per l’edizione 2021 del Concorso, nel limite di spesa fin qui previsto di 7.000,00 euro, fissare </w:t>
      </w:r>
      <w:r w:rsidR="00F41FFE">
        <w:t>a 1.000,00 euro</w:t>
      </w:r>
      <w:r w:rsidR="00F41FFE">
        <w:t xml:space="preserve"> </w:t>
      </w:r>
      <w:r>
        <w:t>l’importo del</w:t>
      </w:r>
      <w:r w:rsidR="00F1702C">
        <w:t xml:space="preserve">la </w:t>
      </w:r>
      <w:r>
        <w:t xml:space="preserve">borsa destinata ai diplomati del secondo ciclo di istruzione; </w:t>
      </w:r>
      <w:r w:rsidR="00F41FFE">
        <w:t>a 1.5000,00 euro</w:t>
      </w:r>
      <w:r w:rsidR="00F41FFE">
        <w:t xml:space="preserve"> </w:t>
      </w:r>
      <w:r>
        <w:t xml:space="preserve">l’importo della borsa destinata ai laureati; </w:t>
      </w:r>
      <w:r w:rsidR="00F41FFE">
        <w:t xml:space="preserve">a 2.000,00 euro </w:t>
      </w:r>
      <w:r>
        <w:t>l’importo della borsa destinat</w:t>
      </w:r>
      <w:r w:rsidR="00F41FFE">
        <w:t>a</w:t>
      </w:r>
      <w:r>
        <w:t xml:space="preserve"> ai diplomati accademici</w:t>
      </w:r>
      <w:r w:rsidRPr="00BC4629">
        <w:t xml:space="preserve"> </w:t>
      </w:r>
      <w:r>
        <w:t>in discipline musicali</w:t>
      </w:r>
      <w:r>
        <w:t xml:space="preserve">, di I e II livello, e </w:t>
      </w:r>
      <w:r w:rsidR="00F41FFE">
        <w:t xml:space="preserve">mantenere a </w:t>
      </w:r>
      <w:r w:rsidR="00F41FFE">
        <w:t>2.500,00 euro</w:t>
      </w:r>
      <w:r w:rsidR="00F41FFE">
        <w:t xml:space="preserve"> </w:t>
      </w:r>
      <w:r>
        <w:t>l’importo della borsa destinata ai laureati magistrali</w:t>
      </w:r>
      <w:r w:rsidR="00F41FFE">
        <w:t>.</w:t>
      </w:r>
    </w:p>
    <w:p w:rsidR="00DD4193" w:rsidRDefault="00F1702C" w:rsidP="00DD4193">
      <w:pPr>
        <w:pStyle w:val="Paragrafoelenco"/>
        <w:numPr>
          <w:ilvl w:val="1"/>
          <w:numId w:val="11"/>
        </w:numPr>
        <w:spacing w:before="120" w:after="0" w:line="240" w:lineRule="auto"/>
        <w:contextualSpacing w:val="0"/>
        <w:jc w:val="both"/>
      </w:pPr>
      <w:r>
        <w:t>A decorrere dall’edizione 2021 del Concorso, escludere che il Socio che</w:t>
      </w:r>
      <w:r w:rsidR="00DD4193">
        <w:t xml:space="preserve"> si</w:t>
      </w:r>
      <w:r>
        <w:t xml:space="preserve"> sia aggiudicata una delle borse “Beretta-</w:t>
      </w:r>
      <w:proofErr w:type="spellStart"/>
      <w:r>
        <w:t>Pistoresi</w:t>
      </w:r>
      <w:proofErr w:type="spellEnd"/>
      <w:r>
        <w:t>” possa concorrere</w:t>
      </w:r>
      <w:r w:rsidR="00DD4193">
        <w:t xml:space="preserve"> nuovamente </w:t>
      </w:r>
      <w:r>
        <w:t xml:space="preserve">per la stessa categoria </w:t>
      </w:r>
      <w:r w:rsidR="00DD4193">
        <w:t xml:space="preserve">per la quale è risultato vincitore. </w:t>
      </w:r>
    </w:p>
    <w:p w:rsidR="00F1702C" w:rsidRDefault="00F1702C" w:rsidP="00DD4193">
      <w:pPr>
        <w:pStyle w:val="Paragrafoelenco"/>
        <w:numPr>
          <w:ilvl w:val="1"/>
          <w:numId w:val="11"/>
        </w:numPr>
        <w:spacing w:before="120" w:after="0" w:line="240" w:lineRule="auto"/>
        <w:contextualSpacing w:val="0"/>
        <w:jc w:val="both"/>
      </w:pPr>
      <w:r>
        <w:t>A decorrere dall’edi</w:t>
      </w:r>
      <w:r w:rsidR="00BC4629">
        <w:t>zione 2022 del Concorso, accrescere le risorse destinate al finanziamento del</w:t>
      </w:r>
      <w:r w:rsidR="00F41FFE">
        <w:t xml:space="preserve"> Concorso </w:t>
      </w:r>
      <w:r w:rsidR="00BC4629">
        <w:t xml:space="preserve">nella misura </w:t>
      </w:r>
      <w:r>
        <w:t xml:space="preserve">che sarà </w:t>
      </w:r>
      <w:r w:rsidR="00BC4629">
        <w:t xml:space="preserve">ritenuta </w:t>
      </w:r>
      <w:r>
        <w:t>a</w:t>
      </w:r>
      <w:r w:rsidR="00BC4629">
        <w:t>ppropriata</w:t>
      </w:r>
      <w:r>
        <w:t xml:space="preserve"> ai fini del</w:t>
      </w:r>
      <w:r w:rsidR="00F41FFE">
        <w:t>l</w:t>
      </w:r>
      <w:r>
        <w:t xml:space="preserve">’iniziativa. </w:t>
      </w:r>
    </w:p>
    <w:p w:rsidR="00F41FFE" w:rsidRDefault="00F41FFE" w:rsidP="00DD4193">
      <w:pPr>
        <w:pStyle w:val="Paragrafoelenco"/>
        <w:numPr>
          <w:ilvl w:val="1"/>
          <w:numId w:val="11"/>
        </w:numPr>
        <w:spacing w:before="120" w:after="0" w:line="240" w:lineRule="auto"/>
        <w:contextualSpacing w:val="0"/>
        <w:jc w:val="both"/>
      </w:pPr>
      <w:r>
        <w:t xml:space="preserve">Valutare la possibilità, che a decorrere dall’edizione 2022 del Concorso, ai diplomati </w:t>
      </w:r>
      <w:r w:rsidR="00310481">
        <w:t>accademici in discipline musicali vengano destinate due borse di studio, a seconda che il titolo conseguito sia di I o di  II livello.</w:t>
      </w:r>
      <w:bookmarkStart w:id="0" w:name="_GoBack"/>
      <w:bookmarkEnd w:id="0"/>
    </w:p>
    <w:p w:rsidR="00DD4193" w:rsidRDefault="00DD4193" w:rsidP="003C564C">
      <w:pPr>
        <w:spacing w:before="120" w:after="0" w:line="240" w:lineRule="auto"/>
        <w:ind w:left="45"/>
        <w:jc w:val="both"/>
      </w:pPr>
    </w:p>
    <w:p w:rsidR="00DD4193" w:rsidRDefault="00DD4193" w:rsidP="003C564C">
      <w:pPr>
        <w:spacing w:before="120" w:after="0" w:line="240" w:lineRule="auto"/>
        <w:ind w:left="45"/>
        <w:jc w:val="both"/>
      </w:pPr>
      <w:r>
        <w:t>2. Attività associative</w:t>
      </w:r>
    </w:p>
    <w:p w:rsidR="003C564C" w:rsidRDefault="00DD4193" w:rsidP="007A4F79">
      <w:pPr>
        <w:spacing w:before="120" w:after="0" w:line="240" w:lineRule="auto"/>
        <w:ind w:left="45"/>
        <w:jc w:val="both"/>
      </w:pPr>
      <w:r>
        <w:t>Autorizza</w:t>
      </w:r>
      <w:r w:rsidR="00E7126E">
        <w:t>re</w:t>
      </w:r>
      <w:r>
        <w:t xml:space="preserve"> la convocazione</w:t>
      </w:r>
      <w:r w:rsidR="007A4F79">
        <w:t xml:space="preserve">, in luglio e on line, </w:t>
      </w:r>
      <w:r>
        <w:t>di un incontro tra i Componenti del GdL2 e i Coordina</w:t>
      </w:r>
      <w:r w:rsidR="00E7126E">
        <w:t xml:space="preserve">tori </w:t>
      </w:r>
      <w:r>
        <w:t xml:space="preserve">Regionali </w:t>
      </w:r>
      <w:r w:rsidR="00E7126E">
        <w:t xml:space="preserve">UICI </w:t>
      </w:r>
      <w:r>
        <w:t xml:space="preserve">per </w:t>
      </w:r>
      <w:r w:rsidR="00E7126E">
        <w:t>la Scuola, anche e soprattutto in vista dell’istituzione, ai sensi dell’articolo 9 del d.lgs. 66/2017, come modificato dal d.lgs. 96/2019, de</w:t>
      </w:r>
      <w:r w:rsidR="007A4F79">
        <w:t xml:space="preserve">i Gruppi regionali (GLIR) e territoriali (GIT) per l’inclusione. </w:t>
      </w:r>
    </w:p>
    <w:p w:rsidR="007A4F79" w:rsidRDefault="007A4F79" w:rsidP="007A4F79">
      <w:pPr>
        <w:spacing w:before="120" w:after="0" w:line="240" w:lineRule="auto"/>
        <w:ind w:left="45"/>
        <w:jc w:val="both"/>
      </w:pPr>
    </w:p>
    <w:p w:rsidR="007A4F79" w:rsidRDefault="007A4F79" w:rsidP="007A4F79">
      <w:pPr>
        <w:spacing w:before="120" w:after="0" w:line="240" w:lineRule="auto"/>
        <w:ind w:left="45"/>
        <w:jc w:val="both"/>
      </w:pPr>
      <w:r>
        <w:t>3. Iniziative di aggiornamento e formazione professionale</w:t>
      </w:r>
    </w:p>
    <w:p w:rsidR="007A4F79" w:rsidRDefault="007A4F79" w:rsidP="007A4F79">
      <w:pPr>
        <w:spacing w:before="120" w:after="0" w:line="240" w:lineRule="auto"/>
        <w:ind w:left="45"/>
        <w:jc w:val="both"/>
      </w:pPr>
      <w:r>
        <w:t>Chiedere ai competenti Organi direttivi della Sede Nazionale dell’IRIFOR di promuovere un nuovo ciclo di i</w:t>
      </w:r>
      <w:r w:rsidRPr="007A4F79">
        <w:t xml:space="preserve">niziative di aggiornamento e formazione </w:t>
      </w:r>
      <w:proofErr w:type="spellStart"/>
      <w:r>
        <w:t>tiflodidattica</w:t>
      </w:r>
      <w:proofErr w:type="spellEnd"/>
      <w:r>
        <w:t xml:space="preserve"> da destinare al personale della scuola e al personale dei servizi socio-educativi territoriali.</w:t>
      </w:r>
    </w:p>
    <w:p w:rsidR="007A4F79" w:rsidRDefault="007A4F79" w:rsidP="007A4F79">
      <w:pPr>
        <w:spacing w:before="120" w:after="0" w:line="240" w:lineRule="auto"/>
        <w:ind w:left="45"/>
        <w:jc w:val="both"/>
      </w:pPr>
    </w:p>
    <w:p w:rsidR="007A4F79" w:rsidRDefault="007A4F79" w:rsidP="007A4F79">
      <w:pPr>
        <w:spacing w:before="120" w:after="0" w:line="240" w:lineRule="auto"/>
        <w:ind w:left="45"/>
        <w:jc w:val="both"/>
      </w:pPr>
      <w:r>
        <w:t>4. Iniziative rivolte ai Soci in età evolutiva</w:t>
      </w:r>
    </w:p>
    <w:p w:rsidR="00C54FE3" w:rsidRDefault="007A4F79" w:rsidP="007A4F79">
      <w:pPr>
        <w:spacing w:before="120" w:after="0" w:line="240" w:lineRule="auto"/>
        <w:ind w:left="45"/>
        <w:jc w:val="both"/>
      </w:pPr>
      <w:r w:rsidRPr="007A4F79">
        <w:t xml:space="preserve">Chiedere ai competenti Organi direttivi della Sede Nazionale dell’IRIFOR </w:t>
      </w:r>
      <w:r>
        <w:t xml:space="preserve">di incontrare i Componenti del GdL2 per programmare le iniziative da realizzare in favore dei Soci in età evolutiva nel 2022, </w:t>
      </w:r>
      <w:r w:rsidR="00C54FE3">
        <w:t>anche prevedendo l’attivazione di un campo-scuola nazionale volto al potenziamento degli apprendimenti curriculari e/o allo sviluppo delle competenze informatiche.</w:t>
      </w:r>
    </w:p>
    <w:p w:rsidR="00B0632C" w:rsidRDefault="00B0632C" w:rsidP="00B0632C">
      <w:pPr>
        <w:spacing w:before="120" w:after="0" w:line="240" w:lineRule="auto"/>
        <w:ind w:left="45"/>
        <w:jc w:val="both"/>
      </w:pPr>
    </w:p>
    <w:p w:rsidR="00AB6C1C" w:rsidRDefault="00AB6C1C" w:rsidP="00D7641E">
      <w:pPr>
        <w:spacing w:before="120" w:after="0" w:line="240" w:lineRule="auto"/>
        <w:ind w:left="45"/>
        <w:jc w:val="both"/>
      </w:pPr>
    </w:p>
    <w:p w:rsidR="009F5D68" w:rsidRDefault="009F5D68" w:rsidP="00D7641E">
      <w:pPr>
        <w:spacing w:before="120" w:after="0" w:line="240" w:lineRule="auto"/>
        <w:ind w:left="45"/>
        <w:jc w:val="both"/>
      </w:pPr>
    </w:p>
    <w:p w:rsidR="009F5D68" w:rsidRDefault="009F5D68" w:rsidP="00D7641E">
      <w:pPr>
        <w:spacing w:before="120" w:after="0" w:line="240" w:lineRule="auto"/>
        <w:ind w:left="45"/>
        <w:jc w:val="both"/>
      </w:pPr>
    </w:p>
    <w:p w:rsidR="002A04F6" w:rsidRDefault="002A04F6" w:rsidP="00D7641E">
      <w:pPr>
        <w:spacing w:before="120" w:after="0" w:line="240" w:lineRule="auto"/>
        <w:ind w:left="45"/>
        <w:jc w:val="both"/>
      </w:pPr>
    </w:p>
    <w:p w:rsidR="00DC14EF" w:rsidRDefault="00DC14EF" w:rsidP="00D7641E">
      <w:pPr>
        <w:spacing w:before="120" w:after="0" w:line="240" w:lineRule="auto"/>
        <w:ind w:left="45"/>
        <w:jc w:val="both"/>
      </w:pPr>
    </w:p>
    <w:p w:rsidR="00D7641E" w:rsidRDefault="00D7641E" w:rsidP="0082497F">
      <w:pPr>
        <w:spacing w:before="120" w:after="0" w:line="240" w:lineRule="auto"/>
        <w:jc w:val="both"/>
      </w:pPr>
    </w:p>
    <w:p w:rsidR="00D7641E" w:rsidRPr="00D7641E" w:rsidRDefault="00D7641E" w:rsidP="0082497F">
      <w:pPr>
        <w:spacing w:before="120" w:after="0" w:line="240" w:lineRule="auto"/>
        <w:jc w:val="both"/>
      </w:pPr>
    </w:p>
    <w:p w:rsidR="0082497F" w:rsidRPr="000F5F82" w:rsidRDefault="0082497F" w:rsidP="0082497F">
      <w:pPr>
        <w:spacing w:before="120" w:after="0" w:line="240" w:lineRule="auto"/>
        <w:jc w:val="both"/>
      </w:pPr>
    </w:p>
    <w:sectPr w:rsidR="0082497F" w:rsidRPr="000F5F82" w:rsidSect="00CF5C3A">
      <w:pgSz w:w="11906" w:h="16838" w:code="9"/>
      <w:pgMar w:top="2268" w:right="1134" w:bottom="2268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939"/>
    <w:multiLevelType w:val="multilevel"/>
    <w:tmpl w:val="0410001F"/>
    <w:numStyleLink w:val="StileICA"/>
  </w:abstractNum>
  <w:abstractNum w:abstractNumId="1" w15:restartNumberingAfterBreak="0">
    <w:nsid w:val="09B47332"/>
    <w:multiLevelType w:val="hybridMultilevel"/>
    <w:tmpl w:val="F878B6D6"/>
    <w:lvl w:ilvl="0" w:tplc="89B45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545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90276"/>
    <w:multiLevelType w:val="hybridMultilevel"/>
    <w:tmpl w:val="B7BEA58E"/>
    <w:lvl w:ilvl="0" w:tplc="7F3470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0F5697"/>
    <w:multiLevelType w:val="multilevel"/>
    <w:tmpl w:val="0410001F"/>
    <w:styleLink w:val="StileI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590862"/>
    <w:multiLevelType w:val="hybridMultilevel"/>
    <w:tmpl w:val="952681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376FC"/>
    <w:multiLevelType w:val="hybridMultilevel"/>
    <w:tmpl w:val="DEA03036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F56939"/>
    <w:multiLevelType w:val="hybridMultilevel"/>
    <w:tmpl w:val="EFDA2E90"/>
    <w:lvl w:ilvl="0" w:tplc="89B45C1C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8" w15:restartNumberingAfterBreak="0">
    <w:nsid w:val="5D875701"/>
    <w:multiLevelType w:val="hybridMultilevel"/>
    <w:tmpl w:val="27FC4682"/>
    <w:lvl w:ilvl="0" w:tplc="89B45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7A97"/>
    <w:multiLevelType w:val="multilevel"/>
    <w:tmpl w:val="B048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332F73"/>
    <w:multiLevelType w:val="hybridMultilevel"/>
    <w:tmpl w:val="11C6358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64"/>
    <w:rsid w:val="00071C57"/>
    <w:rsid w:val="001032E6"/>
    <w:rsid w:val="00126B61"/>
    <w:rsid w:val="00157603"/>
    <w:rsid w:val="001F1E4F"/>
    <w:rsid w:val="00264928"/>
    <w:rsid w:val="002A04F6"/>
    <w:rsid w:val="002B011E"/>
    <w:rsid w:val="00310481"/>
    <w:rsid w:val="00340309"/>
    <w:rsid w:val="003564CF"/>
    <w:rsid w:val="00367505"/>
    <w:rsid w:val="003979C4"/>
    <w:rsid w:val="003C564C"/>
    <w:rsid w:val="003E0F3D"/>
    <w:rsid w:val="004543D9"/>
    <w:rsid w:val="00460C20"/>
    <w:rsid w:val="004631D7"/>
    <w:rsid w:val="004F0ED3"/>
    <w:rsid w:val="00500DA3"/>
    <w:rsid w:val="00556BBA"/>
    <w:rsid w:val="005957E3"/>
    <w:rsid w:val="005A3587"/>
    <w:rsid w:val="005E5DE9"/>
    <w:rsid w:val="00603807"/>
    <w:rsid w:val="00634FCA"/>
    <w:rsid w:val="00747064"/>
    <w:rsid w:val="00752D66"/>
    <w:rsid w:val="007A4F79"/>
    <w:rsid w:val="007B78FD"/>
    <w:rsid w:val="0082497F"/>
    <w:rsid w:val="00832C8F"/>
    <w:rsid w:val="008F201A"/>
    <w:rsid w:val="00907653"/>
    <w:rsid w:val="00914F7D"/>
    <w:rsid w:val="009523F0"/>
    <w:rsid w:val="00966293"/>
    <w:rsid w:val="009D285A"/>
    <w:rsid w:val="009D3E74"/>
    <w:rsid w:val="009E52D3"/>
    <w:rsid w:val="009F5D68"/>
    <w:rsid w:val="00A74E3D"/>
    <w:rsid w:val="00AB6C1C"/>
    <w:rsid w:val="00B0632C"/>
    <w:rsid w:val="00B466DB"/>
    <w:rsid w:val="00B60D3E"/>
    <w:rsid w:val="00BC4629"/>
    <w:rsid w:val="00C54FE3"/>
    <w:rsid w:val="00CF5C3A"/>
    <w:rsid w:val="00D6773B"/>
    <w:rsid w:val="00D7641E"/>
    <w:rsid w:val="00D8641B"/>
    <w:rsid w:val="00DC14EF"/>
    <w:rsid w:val="00DC6DCC"/>
    <w:rsid w:val="00DD4193"/>
    <w:rsid w:val="00DF652D"/>
    <w:rsid w:val="00E11CB4"/>
    <w:rsid w:val="00E7126E"/>
    <w:rsid w:val="00ED51EA"/>
    <w:rsid w:val="00F1702C"/>
    <w:rsid w:val="00F41FFE"/>
    <w:rsid w:val="00F8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174"/>
  <w15:chartTrackingRefBased/>
  <w15:docId w15:val="{44B0C80A-849C-435D-BCF7-CDDE3F6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CA">
    <w:name w:val="StileICA"/>
    <w:uiPriority w:val="99"/>
    <w:rsid w:val="00460C20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7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M Mecca</cp:lastModifiedBy>
  <cp:revision>4</cp:revision>
  <dcterms:created xsi:type="dcterms:W3CDTF">2021-06-23T12:29:00Z</dcterms:created>
  <dcterms:modified xsi:type="dcterms:W3CDTF">2021-06-24T11:41:00Z</dcterms:modified>
</cp:coreProperties>
</file>